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12BD5" w:rsidRPr="008E2B84" w:rsidP="00812BD5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дело№ 2-1360-2004/2026</w:t>
      </w:r>
    </w:p>
    <w:p w:rsidR="008C177E" w:rsidRPr="008E2B84" w:rsidP="00812BD5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BD5" w:rsidRPr="008E2B84" w:rsidP="00812BD5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8E2B84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812BD5" w:rsidRPr="008E2B84" w:rsidP="00812BD5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E2B84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812BD5" w:rsidRPr="008E2B84" w:rsidP="00812BD5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E2B84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812BD5" w:rsidRPr="008E2B84" w:rsidP="00812BD5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>13 мая 2026 года                                                                                  г. Нефтеюганск</w:t>
      </w:r>
    </w:p>
    <w:p w:rsidR="00812BD5" w:rsidRPr="008E2B84" w:rsidP="00812BD5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812BD5" w:rsidRPr="008E2B84" w:rsidP="00812BD5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 № 4 Нефтеюганского судебного района Ханты-Мансийского автономного округа-Югры Постовалова Т.П.</w:t>
      </w:r>
    </w:p>
    <w:p w:rsidR="00812BD5" w:rsidRPr="008E2B84" w:rsidP="00812BD5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812BD5" w:rsidRPr="008E2B84" w:rsidP="00812BD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по исковому заявлению ООО УК «Северный б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ерег» </w:t>
      </w:r>
      <w:r w:rsidRPr="008E2B84" w:rsidR="00A94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Сальникову 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за предоставленные жилищно-коммунальные услуги, за услуги и работы по управлению многоквартирным домом, содержанию и текущему ремонту общего имущества многоквартирного дома, судебных расходо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>в,</w:t>
      </w:r>
    </w:p>
    <w:p w:rsidR="00812BD5" w:rsidRPr="008E2B84" w:rsidP="00812BD5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812BD5" w:rsidRPr="008E2B84" w:rsidP="00812BD5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812BD5" w:rsidRPr="008E2B84" w:rsidP="00812BD5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по исковому заявлению ООО УК «Северный берег» к </w:t>
      </w:r>
      <w:r w:rsidRPr="008E2B84" w:rsidR="00A94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Сальникову 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</w:t>
      </w:r>
      <w:r w:rsidRPr="008E2B84" w:rsidR="00A94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взыскании задолженности за предоставленные жилищно-коммунальные услуги, за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и работы по управлению многоквартирным домом, содержанию и текущему ремонту общего имущества многоквартирного дома, судебных расходов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B84">
        <w:rPr>
          <w:sz w:val="24"/>
          <w:szCs w:val="24"/>
        </w:rPr>
        <w:t xml:space="preserve">- 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DE11B6" w:rsidRPr="008E2B84" w:rsidP="00DE11B6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B84">
        <w:rPr>
          <w:rFonts w:ascii="Times New Roman" w:hAnsi="Times New Roman" w:cs="Times New Roman"/>
          <w:sz w:val="24"/>
          <w:szCs w:val="24"/>
        </w:rPr>
        <w:t>Взыскать с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B84" w:rsidR="00A94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Сальникова 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>Р.А.</w:t>
      </w:r>
      <w:r w:rsidRPr="008E2B84" w:rsidR="00A94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***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E2B84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УК «Северный берег» (И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 8602298614) задолженность по оплате за жилищно-коммунальные услуги </w:t>
      </w:r>
      <w:r w:rsidRPr="008E2B84" w:rsidR="00CF758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8E2B84" w:rsidR="00CF7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период с 01.12.2023 по 31.01.2026 в размере </w:t>
      </w:r>
      <w:r w:rsidRPr="008E2B84" w:rsidR="000D1293">
        <w:rPr>
          <w:rFonts w:ascii="Times New Roman" w:eastAsia="Times New Roman" w:hAnsi="Times New Roman" w:cs="Times New Roman"/>
          <w:sz w:val="24"/>
          <w:szCs w:val="24"/>
          <w:lang w:eastAsia="ru-RU"/>
        </w:rPr>
        <w:t>39 214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</w:t>
      </w:r>
      <w:r w:rsidRPr="008E2B84" w:rsidR="000D1293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руб., пени в размере </w:t>
      </w:r>
      <w:r w:rsidRPr="008E2B84" w:rsidR="000D1293">
        <w:rPr>
          <w:rFonts w:ascii="Times New Roman" w:eastAsia="Times New Roman" w:hAnsi="Times New Roman" w:cs="Times New Roman"/>
          <w:sz w:val="24"/>
          <w:szCs w:val="24"/>
          <w:lang w:eastAsia="ru-RU"/>
        </w:rPr>
        <w:t>4414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</w:t>
      </w:r>
      <w:r w:rsidRPr="008E2B84" w:rsidR="000D1293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коп.,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судебные расходы по уплате государственной пошлины в ра</w:t>
      </w:r>
      <w:r w:rsidRPr="008E2B84" w:rsidR="00994F0E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змере 4000 руб., а всего: 47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2B84" w:rsidR="00994F0E">
        <w:rPr>
          <w:rFonts w:ascii="Times New Roman" w:eastAsia="Times New Roman" w:hAnsi="Times New Roman" w:cs="Times New Roman"/>
          <w:sz w:val="24"/>
          <w:szCs w:val="24"/>
          <w:lang w:eastAsia="ru-RU"/>
        </w:rPr>
        <w:t>629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E2B84" w:rsidR="00994F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 семь тысяч шестьсот двадцать девять) рублей 01 коп</w:t>
      </w:r>
      <w:r w:rsidRPr="008E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2BD5" w:rsidRPr="008E2B84" w:rsidP="00DE11B6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</w:t>
      </w:r>
      <w:r w:rsidRPr="008E2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</w:t>
      </w:r>
      <w:r w:rsidRPr="008E2B84">
        <w:rPr>
          <w:sz w:val="24"/>
          <w:szCs w:val="24"/>
        </w:rPr>
        <w:t xml:space="preserve"> </w:t>
      </w:r>
      <w:r w:rsidRPr="008E2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</w:t>
      </w:r>
      <w:r w:rsidRPr="008E2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овали в судебном заседании. Мотивированное решение суда составляется в течение 10 дней со дня поступления от лиц, участвующих в деле, их представителей соответствующего заявления. </w:t>
      </w:r>
    </w:p>
    <w:p w:rsidR="00812BD5" w:rsidRPr="008E2B84" w:rsidP="00812BD5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</w:t>
      </w:r>
      <w:r w:rsidRPr="008E2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этого решения суда в течение 7 дней со дня вручения ему копии этого решения. Ответчиком заочное решение суда может быть обжаловано в апелляционном порядке в Нефтеюганский районный суд ХМАО-Югры в течение одного месяца со дня вынесения определения суда об</w:t>
      </w:r>
      <w:r w:rsidRPr="008E2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отказе в удовлетворении заявления об отмене этого решения суда. </w:t>
      </w:r>
    </w:p>
    <w:p w:rsidR="00812BD5" w:rsidRPr="008E2B84" w:rsidP="00812BD5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</w:t>
      </w:r>
      <w:r w:rsidRPr="008E2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</w:t>
      </w:r>
      <w:r w:rsidRPr="008E2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определения суда об отказе в удовлетворении этого заявления. </w:t>
      </w:r>
    </w:p>
    <w:p w:rsidR="00812BD5" w:rsidRPr="008E2B84" w:rsidP="00812BD5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BD5" w:rsidRPr="008E2B84" w:rsidP="008E2B8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E2B84">
        <w:rPr>
          <w:rFonts w:ascii="Times New Roman" w:hAnsi="Times New Roman"/>
          <w:sz w:val="24"/>
          <w:szCs w:val="24"/>
        </w:rPr>
        <w:t xml:space="preserve">Мировой судья                                   </w:t>
      </w:r>
      <w:r w:rsidRPr="008E2B84">
        <w:rPr>
          <w:rFonts w:ascii="Times New Roman" w:hAnsi="Times New Roman"/>
          <w:sz w:val="24"/>
          <w:szCs w:val="24"/>
        </w:rPr>
        <w:t xml:space="preserve">           </w:t>
      </w:r>
      <w:r w:rsidRPr="008E2B84">
        <w:rPr>
          <w:rFonts w:ascii="Times New Roman" w:hAnsi="Times New Roman"/>
          <w:sz w:val="24"/>
          <w:szCs w:val="24"/>
        </w:rPr>
        <w:t xml:space="preserve">                      Т.П. Постовалова</w:t>
      </w:r>
    </w:p>
    <w:p w:rsidR="00812BD5" w:rsidRPr="008E2B84" w:rsidP="00812BD5">
      <w:pPr>
        <w:rPr>
          <w:sz w:val="24"/>
          <w:szCs w:val="24"/>
        </w:rPr>
      </w:pPr>
    </w:p>
    <w:p w:rsidR="00812BD5" w:rsidRPr="008E2B84" w:rsidP="00812BD5">
      <w:pPr>
        <w:rPr>
          <w:sz w:val="24"/>
          <w:szCs w:val="24"/>
        </w:rPr>
      </w:pPr>
    </w:p>
    <w:p w:rsidR="00B555D4" w:rsidRPr="008E2B84">
      <w:pPr>
        <w:rPr>
          <w:sz w:val="24"/>
          <w:szCs w:val="24"/>
        </w:rPr>
      </w:pPr>
    </w:p>
    <w:sectPr w:rsidSect="008C17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D33"/>
    <w:rsid w:val="000D1293"/>
    <w:rsid w:val="00754D33"/>
    <w:rsid w:val="00812BD5"/>
    <w:rsid w:val="008A7CF7"/>
    <w:rsid w:val="008C177E"/>
    <w:rsid w:val="008E2B84"/>
    <w:rsid w:val="00994F0E"/>
    <w:rsid w:val="00A94100"/>
    <w:rsid w:val="00B555D4"/>
    <w:rsid w:val="00CF7583"/>
    <w:rsid w:val="00DE11B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50AD04-AC9C-41FC-A3B8-724EBD6A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BD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8A7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A7C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